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WYDZIAŁ ZARZĄDZANIA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polskim:      </w:t>
            </w:r>
            <w:r w:rsidDel="00000000" w:rsidR="00000000" w:rsidRPr="00000000">
              <w:rPr>
                <w:b w:val="1"/>
                <w:rtl w:val="0"/>
              </w:rPr>
              <w:t xml:space="preserve">Uczenie maszynowe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angielskim: </w:t>
            </w:r>
            <w:r w:rsidDel="00000000" w:rsidR="00000000" w:rsidRPr="00000000">
              <w:rPr>
                <w:b w:val="1"/>
                <w:rtl w:val="0"/>
              </w:rPr>
              <w:t xml:space="preserve">M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achine learning</w:t>
            </w:r>
          </w:p>
          <w:p w:rsidR="00000000" w:rsidDel="00000000" w:rsidP="00000000" w:rsidRDefault="00000000" w:rsidRPr="00000000" w14:paraId="00000008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Kierunek studiów: Inżynieria zarządzania  </w:t>
            </w:r>
          </w:p>
          <w:p w:rsidR="00000000" w:rsidDel="00000000" w:rsidP="00000000" w:rsidRDefault="00000000" w:rsidRPr="00000000" w14:paraId="00000009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Specjalność: Zastosowania IT w biznesie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770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Poziom i forma studiów:</w:t>
              <w:tab/>
              <w:t xml:space="preserve">I stopień</w:t>
            </w:r>
            <w:r w:rsidDel="00000000" w:rsidR="00000000" w:rsidRPr="00000000">
              <w:rPr>
                <w:b w:val="1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stacjonarna  </w:t>
              <w:tab/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Rodzaj przedmiotu:</w:t>
              <w:tab/>
              <w:tab/>
            </w:r>
            <w:r w:rsidDel="00000000" w:rsidR="00000000" w:rsidRPr="00000000">
              <w:rPr>
                <w:b w:val="1"/>
                <w:rtl w:val="0"/>
              </w:rPr>
              <w:t xml:space="preserve">wybieralny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Kod przedmiotu</w:t>
              <w:tab/>
              <w:tab/>
              <w:t xml:space="preserve">W08IZZ-SI00</w:t>
            </w:r>
            <w:r w:rsidDel="00000000" w:rsidR="00000000" w:rsidRPr="00000000">
              <w:rPr>
                <w:b w:val="1"/>
                <w:rtl w:val="0"/>
              </w:rPr>
              <w:t xml:space="preserve">97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Grupa kursów                      NIE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1134"/>
        <w:gridCol w:w="1267"/>
        <w:gridCol w:w="1426"/>
        <w:gridCol w:w="1276"/>
        <w:gridCol w:w="1305"/>
        <w:tblGridChange w:id="0">
          <w:tblGrid>
            <w:gridCol w:w="2802"/>
            <w:gridCol w:w="1134"/>
            <w:gridCol w:w="1267"/>
            <w:gridCol w:w="1426"/>
            <w:gridCol w:w="1276"/>
            <w:gridCol w:w="13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na ocenę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 na ocenę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 Podstawowa wiedza ze statystyki matematycznej.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 Umiejętność pracy z oprogramowaniem statystycznym.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color w:val="000000"/>
          <w:sz w:val="12"/>
          <w:szCs w:val="12"/>
          <w:rtl w:val="0"/>
        </w:rPr>
        <w:t xml:space="preserve">\</w:t>
      </w:r>
    </w:p>
    <w:tbl>
      <w:tblPr>
        <w:tblStyle w:val="Table4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CELE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C1  Przyswojenie wiedzy z zakresu metod i narzędzi eksploracji danych.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C2  Opanowanie umiejętności rozwiązywania rzeczywistych problemów decyzyjnych            z wykorzystaniem metod i narzędzi eksploracji danych.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3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PEU_W01 Ma podstawową wiedzę w zakresie metod i algorytmów uczenia maszynowego użytecznych w procesach podejmowania decyzji.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PEU_W02 Posiada wiedzę w zakresie metod i algorytmów uczenia maszynowego w dziedzinie teorii decyzji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PEU_W03 Zna podstawowe metody, algorytmy i narzędzia uczenia maszynowego stosowane przy rozwiązywaniu prostych zadań inżynierskich w zakresie zastosowania IT w biznesie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PEU_U01: Potrafi gromadzić informacje niezbędne w procesach podejmowania decyzji.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color w:val="000000"/>
                <w:rtl w:val="0"/>
              </w:rPr>
              <w:t xml:space="preserve">PEU_U02: Potrafi zastosować narzędzia i algorytmy w rozwiązywaniu problemów decyzyjnych.</w:t>
            </w:r>
          </w:p>
        </w:tc>
      </w:tr>
    </w:tbl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Warunki zaliczenia kursu. Metody i praktyczne zastosowania technik eksploracji danych - przykłady.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Wstępna obróbka danych: wizualizacja danych, poprawność danych, podstawowe narzędzia statystyczne, obserwacje odstające.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Wybrane metody klasyfikacji: algorytm k-najbliższych sąsiadów.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Wybrane metody grupowania: metoda k-średnich.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Drzewa decyzyjne.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Podstawowe typy sieci neuronowych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Test.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– Projekt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Warunki zaliczenia. Gromadzenie i prezentacja danych do zadanego problemu decyzyjnego.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Wstępna obróbka danych.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algorytmu k-najbliższych sąsiadów.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algorytmu k-średnich.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algorytmów drzew decyzyjnych.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Prpj6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algorytmów sieci neuronowych.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Prezentacja otrzymanych rozwiązań.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N1. Środowisko R.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N2. Prezentacja multimedialna.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N3. Rozwiązywanie przykładów krok po kroku.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N4. Lista zadań i problemów.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N5. Lista zadań domowych.</w:t>
            </w:r>
          </w:p>
        </w:tc>
      </w:tr>
    </w:tbl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OCENA OSIĄGNIĘCIA PRZEDMIOTOWYCH EFEKTÓW UCZENIA SIĘ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8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7"/>
        <w:gridCol w:w="2057"/>
        <w:gridCol w:w="4422"/>
        <w:tblGridChange w:id="0">
          <w:tblGrid>
            <w:gridCol w:w="2807"/>
            <w:gridCol w:w="2057"/>
            <w:gridCol w:w="44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PEU_U02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Rozwiązywanie zadań i problemów.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PEU_U02</w:t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Wykonanie projektu przy użyciu co najmniej jednego algorytmu uczenia maszynowego.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PEU_W02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PEU_W03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Kolokwium końcowe.</w:t>
            </w:r>
          </w:p>
        </w:tc>
      </w:tr>
      <w:tr>
        <w:trPr>
          <w:cantSplit w:val="0"/>
          <w:trHeight w:val="83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P(projekt) = 0,2*F1+0,8*F2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P(wykład) = F3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6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LITERATURA PODSTAWOWA I UZUPEŁNIAJĄCA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Morzy T. Eksploracja danych. Metody i algorytmy. PWN 2013.</w:t>
            </w:r>
          </w:p>
          <w:p w:rsidR="00000000" w:rsidDel="00000000" w:rsidP="00000000" w:rsidRDefault="00000000" w:rsidRPr="00000000" w14:paraId="000000C1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[2] Osowski S. Sieci neuronowe do przetwarzania informacji. Oficyna Wydawnicza Politechniki Warszawskiej.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[3] Han J., Kamber M.: Data Mining. Concept and Techniques, Elsevier Morgan Kaufmann Publishers, 2006.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[4] Larose D.T.: Discovering Knowledge in Data Analysis. An Introduction to Data Mining, John Wiley &amp; Sons, 2005.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UZUPEŁNIAJĄCA: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Cooc D.J., Holder L.B.: Mining Graph Data, Hoboken, N.J. : Wiley-Interscience, 2007.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[2] Morrison D.F.: Multivariate Statistical Methods, McGrow-Hill, 1990.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[3] Olson D.L. Advance Data Mining Techniques, Springer, 2008.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[4] Larose D. T., Data Mining Methods and Models, IEEE Computer Society Press, 2006.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OPIEKUN PRZEDMIOTU (IMIĘ, NAZWISKO, ADRES E-MAIL)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Anna Skowrońska-Szmer, </w:t>
            </w:r>
            <w:hyperlink r:id="rId7">
              <w:r w:rsidDel="00000000" w:rsidR="00000000" w:rsidRPr="00000000">
                <w:rPr>
                  <w:b w:val="1"/>
                  <w:color w:val="000000"/>
                  <w:u w:val="single"/>
                  <w:rtl w:val="0"/>
                </w:rPr>
                <w:t xml:space="preserve">anna.skowronska-szmer@pwr.edu.pl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Zbigniew Michna,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zbigniew.michna@pwr.edu.pl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0" w:hanging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0" w:hanging="1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0" w:hanging="1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0" w:hanging="1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0" w:hanging="1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0" w:hanging="1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ind w:left="-1" w:hanging="1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numPr>
        <w:ilvl w:val="1"/>
        <w:numId w:val="1"/>
      </w:numPr>
      <w:ind w:left="-1" w:hanging="1"/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numPr>
        <w:ilvl w:val="2"/>
        <w:numId w:val="1"/>
      </w:numPr>
      <w:ind w:left="-1" w:hanging="1"/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numPr>
        <w:ilvl w:val="3"/>
        <w:numId w:val="1"/>
      </w:numPr>
      <w:ind w:left="-1" w:hanging="1"/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numPr>
        <w:ilvl w:val="4"/>
        <w:numId w:val="1"/>
      </w:numPr>
      <w:ind w:left="-1" w:hanging="1"/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ind w:left="-1" w:hanging="1"/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pPr>
      <w:keepNext w:val="1"/>
      <w:numPr>
        <w:ilvl w:val="6"/>
        <w:numId w:val="1"/>
      </w:numPr>
      <w:spacing w:after="60" w:before="60"/>
      <w:ind w:left="-1" w:hanging="1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Domylnaczcionkaakapitu2" w:customStyle="1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Domylnaczcionkaakapitu1" w:customStyle="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i w:val="1"/>
      <w:iCs w:val="1"/>
    </w:rPr>
  </w:style>
  <w:style w:type="paragraph" w:styleId="Indeks" w:customStyle="1">
    <w:name w:val="Indeks"/>
    <w:basedOn w:val="Normalny"/>
    <w:pPr>
      <w:suppressLineNumbers w:val="1"/>
    </w:p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pPr>
      <w:suppressAutoHyphens w:val="1"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styleId="TekstkomentarzaZnak" w:customStyle="1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 w:val="1"/>
      <w:bCs w:val="1"/>
    </w:rPr>
  </w:style>
  <w:style w:type="character" w:styleId="TematkomentarzaZnak" w:customStyle="1">
    <w:name w:val="Temat komentarza Znak"/>
    <w:rPr>
      <w:b w:val="1"/>
      <w:bCs w:val="1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character" w:styleId="Nierozpoznanawzmianka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nna.skowronska-szmer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1+LXpoQhPF9AOmBgVl9q2Peo5A==">AMUW2mXD99kJlbRk0O8vSSCUuM0+1X0klyJeX+8x01bdoD2abDvhWCl+W2gt2uVgcjSD5x54KfESoKRbBdxQoSH3YBAO5qmqm0XO3R3Qoxyg/twaP01grPsUQaQFnvlsgQO0gT11mWuI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2023-03-18T12:42:00Z</dcterms:created>
  <dc:creator>Hanna Helman</dc:creator>
</cp:coreProperties>
</file>